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292C" w14:textId="77777777" w:rsidR="00014CE5" w:rsidRPr="00B87490" w:rsidRDefault="00014CE5" w:rsidP="00014CE5">
      <w:pPr>
        <w:pStyle w:val="ListParagraph"/>
        <w:jc w:val="center"/>
        <w:rPr>
          <w:rFonts w:eastAsiaTheme="minorHAnsi"/>
          <w:b/>
          <w:bCs/>
          <w:sz w:val="22"/>
          <w:szCs w:val="22"/>
          <w:u w:val="single"/>
        </w:rPr>
      </w:pPr>
      <w:commentRangeStart w:id="0"/>
      <w:r w:rsidRPr="00B87490">
        <w:rPr>
          <w:rFonts w:eastAsiaTheme="minorHAnsi"/>
          <w:b/>
          <w:bCs/>
          <w:sz w:val="22"/>
          <w:szCs w:val="22"/>
          <w:u w:val="single"/>
        </w:rPr>
        <w:t>Current Inventory Check</w:t>
      </w:r>
      <w:commentRangeEnd w:id="0"/>
      <w:r w:rsidRPr="00B87490">
        <w:rPr>
          <w:rStyle w:val="CommentReference"/>
          <w:u w:val="single"/>
        </w:rPr>
        <w:commentReference w:id="0"/>
      </w:r>
      <w:r>
        <w:rPr>
          <w:rFonts w:eastAsiaTheme="minorHAnsi"/>
          <w:b/>
          <w:bCs/>
          <w:sz w:val="22"/>
          <w:szCs w:val="22"/>
          <w:u w:val="single"/>
        </w:rPr>
        <w:t>list</w:t>
      </w:r>
    </w:p>
    <w:p w14:paraId="5E0555D9" w14:textId="77777777" w:rsidR="00014CE5" w:rsidRDefault="00014CE5" w:rsidP="00014CE5">
      <w:pPr>
        <w:pStyle w:val="ListParagraph"/>
        <w:rPr>
          <w:rFonts w:eastAsiaTheme="minorHAnsi"/>
          <w:sz w:val="22"/>
          <w:szCs w:val="22"/>
        </w:rPr>
      </w:pPr>
    </w:p>
    <w:tbl>
      <w:tblPr>
        <w:tblStyle w:val="GridTable4-Accent1"/>
        <w:tblW w:w="9351" w:type="dxa"/>
        <w:tblLayout w:type="fixed"/>
        <w:tblLook w:val="04A0" w:firstRow="1" w:lastRow="0" w:firstColumn="1" w:lastColumn="0" w:noHBand="0" w:noVBand="1"/>
      </w:tblPr>
      <w:tblGrid>
        <w:gridCol w:w="1924"/>
        <w:gridCol w:w="2318"/>
        <w:gridCol w:w="1703"/>
        <w:gridCol w:w="1703"/>
        <w:gridCol w:w="1703"/>
      </w:tblGrid>
      <w:tr w:rsidR="00014CE5" w14:paraId="1A539A5F" w14:textId="77777777" w:rsidTr="00482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 w:val="restart"/>
          </w:tcPr>
          <w:p w14:paraId="0DBB5002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65F91EF6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2125B316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3E54262A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3D48E490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307530D8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1ADFA1B7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  <w:p w14:paraId="104BBBC1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When reviewing the 11 factors, consider what policies, programs, </w:t>
            </w:r>
            <w:proofErr w:type="gramStart"/>
            <w:r>
              <w:rPr>
                <w:rFonts w:eastAsiaTheme="minorHAnsi"/>
                <w:sz w:val="22"/>
                <w:szCs w:val="22"/>
              </w:rPr>
              <w:t>initiatives</w:t>
            </w:r>
            <w:proofErr w:type="gramEnd"/>
            <w:r>
              <w:rPr>
                <w:rFonts w:eastAsiaTheme="minorHAnsi"/>
                <w:sz w:val="22"/>
                <w:szCs w:val="22"/>
              </w:rPr>
              <w:t xml:space="preserve"> or events you currently have implemented that could be linked to each factor</w:t>
            </w:r>
          </w:p>
        </w:tc>
        <w:tc>
          <w:tcPr>
            <w:tcW w:w="2160" w:type="dxa"/>
          </w:tcPr>
          <w:p w14:paraId="446E9F86" w14:textId="77777777" w:rsidR="00014CE5" w:rsidRDefault="00014CE5" w:rsidP="00482CD4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Factors for facilitating psychological leadership</w:t>
            </w:r>
          </w:p>
        </w:tc>
        <w:tc>
          <w:tcPr>
            <w:tcW w:w="1588" w:type="dxa"/>
          </w:tcPr>
          <w:p w14:paraId="62EAAB4C" w14:textId="77777777" w:rsidR="00014CE5" w:rsidRDefault="00014CE5" w:rsidP="00482CD4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Formally </w:t>
            </w:r>
          </w:p>
        </w:tc>
        <w:tc>
          <w:tcPr>
            <w:tcW w:w="1588" w:type="dxa"/>
          </w:tcPr>
          <w:p w14:paraId="5FBA77B8" w14:textId="77777777" w:rsidR="00014CE5" w:rsidRDefault="00014CE5" w:rsidP="00482CD4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Informally</w:t>
            </w:r>
          </w:p>
        </w:tc>
        <w:tc>
          <w:tcPr>
            <w:tcW w:w="1588" w:type="dxa"/>
          </w:tcPr>
          <w:p w14:paraId="0F8FCA61" w14:textId="77777777" w:rsidR="00014CE5" w:rsidRDefault="00014CE5" w:rsidP="00482CD4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Not at all considered</w:t>
            </w:r>
          </w:p>
        </w:tc>
      </w:tr>
      <w:tr w:rsidR="00014CE5" w14:paraId="1551AF29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1455EBA8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F3E47E6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self-care</w:t>
            </w:r>
          </w:p>
        </w:tc>
        <w:tc>
          <w:tcPr>
            <w:tcW w:w="1588" w:type="dxa"/>
          </w:tcPr>
          <w:p w14:paraId="5359216A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D63B7B3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58B1FDA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3066FE0C" w14:textId="77777777" w:rsidTr="00482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79B97DE0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C1EED3D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wake</w:t>
            </w:r>
          </w:p>
        </w:tc>
        <w:tc>
          <w:tcPr>
            <w:tcW w:w="1588" w:type="dxa"/>
          </w:tcPr>
          <w:p w14:paraId="29802889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349FCE69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1BE6649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1A9F9D38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7A2CF230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95427DB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psychologically safe core competencies</w:t>
            </w:r>
          </w:p>
        </w:tc>
        <w:tc>
          <w:tcPr>
            <w:tcW w:w="1588" w:type="dxa"/>
          </w:tcPr>
          <w:p w14:paraId="1C89BF52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6B7D808E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8B9CAA3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75D00C73" w14:textId="77777777" w:rsidTr="00482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785F2430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4FC4423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teams</w:t>
            </w:r>
          </w:p>
        </w:tc>
        <w:tc>
          <w:tcPr>
            <w:tcW w:w="1588" w:type="dxa"/>
          </w:tcPr>
          <w:p w14:paraId="0CCEF8EA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B2FE8C5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801BD82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3189B39F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497A8B17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36E02C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inclusion</w:t>
            </w:r>
          </w:p>
        </w:tc>
        <w:tc>
          <w:tcPr>
            <w:tcW w:w="1588" w:type="dxa"/>
          </w:tcPr>
          <w:p w14:paraId="3D42EAA0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B2FD2AB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04B1BC19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31B824D5" w14:textId="77777777" w:rsidTr="00482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0ABC9882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0335A1E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support systems</w:t>
            </w:r>
          </w:p>
        </w:tc>
        <w:tc>
          <w:tcPr>
            <w:tcW w:w="1588" w:type="dxa"/>
          </w:tcPr>
          <w:p w14:paraId="4D14EECA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37199693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6BB2496F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60A0A6AC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0069BC73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36F3CAD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policy integrity</w:t>
            </w:r>
          </w:p>
        </w:tc>
        <w:tc>
          <w:tcPr>
            <w:tcW w:w="1588" w:type="dxa"/>
          </w:tcPr>
          <w:p w14:paraId="0D779BD5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0A1FA4B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210BE6C4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36F225BF" w14:textId="77777777" w:rsidTr="00482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0E26FA8A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86642BF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excellence</w:t>
            </w:r>
          </w:p>
        </w:tc>
        <w:tc>
          <w:tcPr>
            <w:tcW w:w="1588" w:type="dxa"/>
          </w:tcPr>
          <w:p w14:paraId="561B5F38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320CC45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C49669B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1D4A41CE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029ED746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2B54577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feedback</w:t>
            </w:r>
          </w:p>
        </w:tc>
        <w:tc>
          <w:tcPr>
            <w:tcW w:w="1588" w:type="dxa"/>
          </w:tcPr>
          <w:p w14:paraId="1F36A014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0DA7F270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F0C7DFD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25F45266" w14:textId="77777777" w:rsidTr="00482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44CB4F15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6A5AAE6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operations management</w:t>
            </w:r>
          </w:p>
        </w:tc>
        <w:tc>
          <w:tcPr>
            <w:tcW w:w="1588" w:type="dxa"/>
          </w:tcPr>
          <w:p w14:paraId="5C9A2453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20707E23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6A3D378" w14:textId="77777777" w:rsidR="00014CE5" w:rsidRDefault="00014CE5" w:rsidP="00482CD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  <w:tr w:rsidR="00014CE5" w14:paraId="5545B253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14:paraId="2909E88D" w14:textId="77777777" w:rsidR="00014CE5" w:rsidRDefault="00014CE5" w:rsidP="00482CD4">
            <w:pPr>
              <w:pStyle w:val="ListParagraph"/>
              <w:ind w:left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C2B265C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Leadership and the employee experience</w:t>
            </w:r>
          </w:p>
        </w:tc>
        <w:tc>
          <w:tcPr>
            <w:tcW w:w="1588" w:type="dxa"/>
          </w:tcPr>
          <w:p w14:paraId="1E6BA005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commentRangeStart w:id="2"/>
          </w:p>
        </w:tc>
        <w:commentRangeEnd w:id="2"/>
        <w:tc>
          <w:tcPr>
            <w:tcW w:w="1588" w:type="dxa"/>
          </w:tcPr>
          <w:p w14:paraId="21E69864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  <w:r>
              <w:rPr>
                <w:rStyle w:val="CommentReference"/>
              </w:rPr>
              <w:commentReference w:id="2"/>
            </w:r>
          </w:p>
        </w:tc>
        <w:tc>
          <w:tcPr>
            <w:tcW w:w="1588" w:type="dxa"/>
          </w:tcPr>
          <w:p w14:paraId="2670ED20" w14:textId="77777777" w:rsidR="00014CE5" w:rsidRDefault="00014CE5" w:rsidP="00482CD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</w:rPr>
            </w:pPr>
          </w:p>
        </w:tc>
      </w:tr>
    </w:tbl>
    <w:p w14:paraId="6965D654" w14:textId="77777777" w:rsidR="0094342A" w:rsidRDefault="0094342A"/>
    <w:sectPr w:rsidR="009434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olliyea Lewis" w:date="2022-04-07T10:22:00Z" w:initials="CL">
    <w:p w14:paraId="6DD701DA" w14:textId="77777777" w:rsidR="00014CE5" w:rsidRDefault="00014CE5" w:rsidP="00014CE5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For Marketing: To be in header of independent file</w:t>
      </w:r>
    </w:p>
    <w:p w14:paraId="6C6EF105" w14:textId="77777777" w:rsidR="00014CE5" w:rsidRDefault="00014CE5" w:rsidP="00014CE5">
      <w:pPr>
        <w:pStyle w:val="CommentText"/>
      </w:pPr>
      <w:bookmarkStart w:id="1" w:name="_Hlk101455091"/>
      <w:r>
        <w:t>-branding</w:t>
      </w:r>
    </w:p>
    <w:p w14:paraId="77212B26" w14:textId="77777777" w:rsidR="00014CE5" w:rsidRDefault="00014CE5" w:rsidP="00014CE5">
      <w:pPr>
        <w:pStyle w:val="CommentText"/>
      </w:pPr>
      <w:r>
        <w:t xml:space="preserve">-WSPS logo and </w:t>
      </w:r>
      <w:proofErr w:type="spellStart"/>
      <w:r>
        <w:t>Howatt</w:t>
      </w:r>
      <w:proofErr w:type="spellEnd"/>
      <w:r>
        <w:t xml:space="preserve"> HR logo to be </w:t>
      </w:r>
      <w:proofErr w:type="gramStart"/>
      <w:r>
        <w:t>added  were</w:t>
      </w:r>
      <w:proofErr w:type="gramEnd"/>
      <w:r>
        <w:t xml:space="preserve"> appropriate </w:t>
      </w:r>
    </w:p>
    <w:p w14:paraId="4E814505" w14:textId="77777777" w:rsidR="00014CE5" w:rsidRDefault="00014CE5" w:rsidP="00014CE5">
      <w:pPr>
        <w:pStyle w:val="CommentText"/>
      </w:pPr>
      <w:r>
        <w:t xml:space="preserve">-place holder for customer logo for customization- </w:t>
      </w:r>
    </w:p>
    <w:p w14:paraId="5041A02A" w14:textId="77777777" w:rsidR="00014CE5" w:rsidRDefault="00014CE5" w:rsidP="00014CE5">
      <w:pPr>
        <w:pStyle w:val="CommentText"/>
      </w:pPr>
      <w:r>
        <w:t>in header</w:t>
      </w:r>
    </w:p>
    <w:p w14:paraId="00AA52D0" w14:textId="77777777" w:rsidR="00014CE5" w:rsidRDefault="00014CE5" w:rsidP="00014CE5">
      <w:pPr>
        <w:pStyle w:val="CommentText"/>
      </w:pPr>
      <w:r>
        <w:t xml:space="preserve">-Create fillable fields for the “formally/informally, not at all </w:t>
      </w:r>
      <w:proofErr w:type="gramStart"/>
      <w:r>
        <w:t>“ rows</w:t>
      </w:r>
      <w:proofErr w:type="gramEnd"/>
    </w:p>
    <w:p w14:paraId="2137AA17" w14:textId="77777777" w:rsidR="00014CE5" w:rsidRDefault="00014CE5" w:rsidP="00014CE5">
      <w:pPr>
        <w:pStyle w:val="CommentText"/>
      </w:pPr>
      <w:r>
        <w:t xml:space="preserve"> -create fillable fields for the rows</w:t>
      </w:r>
    </w:p>
    <w:p w14:paraId="6F84F47E" w14:textId="77777777" w:rsidR="00014CE5" w:rsidRDefault="00014CE5" w:rsidP="00014CE5">
      <w:pPr>
        <w:pStyle w:val="CommentText"/>
      </w:pPr>
      <w:r>
        <w:t>-add WSPS copyright statement</w:t>
      </w:r>
    </w:p>
    <w:p w14:paraId="5AA47DB2" w14:textId="77777777" w:rsidR="00014CE5" w:rsidRDefault="00014CE5" w:rsidP="00014CE5">
      <w:pPr>
        <w:pStyle w:val="CommentText"/>
      </w:pPr>
      <w:r>
        <w:t xml:space="preserve">-add this statement “Written by Dr. Bill </w:t>
      </w:r>
      <w:proofErr w:type="spellStart"/>
      <w:r>
        <w:t>Howatt</w:t>
      </w:r>
      <w:proofErr w:type="spellEnd"/>
      <w:r>
        <w:t xml:space="preserve"> - </w:t>
      </w:r>
      <w:hyperlink r:id="rId1" w:history="1">
        <w:r w:rsidRPr="00B95ECC">
          <w:rPr>
            <w:rStyle w:val="Hyperlink"/>
          </w:rPr>
          <w:t>www.howatthr.com</w:t>
        </w:r>
      </w:hyperlink>
      <w:r>
        <w:t xml:space="preserve"> – in collaboration with WSPS</w:t>
      </w:r>
      <w:bookmarkEnd w:id="1"/>
    </w:p>
    <w:p w14:paraId="7376F7E4" w14:textId="77777777" w:rsidR="00014CE5" w:rsidRDefault="00014CE5" w:rsidP="00014CE5">
      <w:pPr>
        <w:pStyle w:val="CommentText"/>
      </w:pPr>
    </w:p>
  </w:comment>
  <w:comment w:id="2" w:author="Colliyea Lewis" w:date="2022-04-21T17:37:00Z" w:initials="CL">
    <w:p w14:paraId="3610EB0D" w14:textId="77777777" w:rsidR="00014CE5" w:rsidRDefault="00014CE5" w:rsidP="00014CE5">
      <w:pPr>
        <w:pStyle w:val="CommentText"/>
      </w:pPr>
      <w:r>
        <w:rPr>
          <w:rStyle w:val="CommentReference"/>
        </w:rPr>
        <w:annotationRef/>
      </w:r>
      <w:r>
        <w:t>For Marketing”</w:t>
      </w:r>
    </w:p>
    <w:p w14:paraId="42162A10" w14:textId="77777777" w:rsidR="00014CE5" w:rsidRDefault="00014CE5" w:rsidP="00014CE5">
      <w:pPr>
        <w:pStyle w:val="CommentText"/>
      </w:pPr>
      <w:r>
        <w:t>Make fillable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76F7E4" w15:done="0"/>
  <w15:commentEx w15:paraId="42162A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3A01" w16cex:dateUtc="2022-04-07T14:22:00Z"/>
  <w16cex:commentExtensible w16cex:durableId="260C14D0" w16cex:dateUtc="2022-04-21T2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76F7E4" w16cid:durableId="25F93A01"/>
  <w16cid:commentId w16cid:paraId="42162A10" w16cid:durableId="260C14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lliyea Lewis">
    <w15:presenceInfo w15:providerId="AD" w15:userId="S::Colliyea.Lewis@wsps.ca::13ed57eb-80b0-42b7-9450-97305d842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E5"/>
    <w:rsid w:val="00014CE5"/>
    <w:rsid w:val="0094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48D9"/>
  <w15:chartTrackingRefBased/>
  <w15:docId w15:val="{5D114717-3AC3-4BE4-AF6C-54995B99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CE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CE5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4CE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4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CE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CE5"/>
    <w:rPr>
      <w:rFonts w:eastAsiaTheme="minorEastAsia"/>
      <w:sz w:val="20"/>
      <w:szCs w:val="20"/>
      <w:lang w:val="en-US"/>
    </w:rPr>
  </w:style>
  <w:style w:type="table" w:styleId="GridTable4-Accent1">
    <w:name w:val="Grid Table 4 Accent 1"/>
    <w:basedOn w:val="TableNormal"/>
    <w:uiPriority w:val="49"/>
    <w:rsid w:val="00014CE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watthr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Workplace Safety and Prevention Services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Colliyea Lewis</dc:creator>
  <cp:keywords/>
  <dc:description/>
  <cp:lastModifiedBy>Colliyea Lewis</cp:lastModifiedBy>
  <cp:revision>1</cp:revision>
  <dcterms:created xsi:type="dcterms:W3CDTF">2022-04-21T21:39:00Z</dcterms:created>
  <dcterms:modified xsi:type="dcterms:W3CDTF">2022-04-21T21:40:00Z</dcterms:modified>
</cp:coreProperties>
</file>